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南银理财珠联璧合安稳1905一年定开公募人民币理财产品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南银理财珠联璧合安稳1905一年定开公募人民币理财产品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Z7003221000026（投资者可依据该编码在中国理财网www.chinawealth.com.cn查询理财产品相关信息）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2019年05月09日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3,195,527,870.14份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粮信托有限责任公司,云南国际信托有限公司,华鑫国际信托有限公司,天弘基金管理有限公司,广东粤财信托有限公司,招商基金管理有限公司,鑫元基金管理有限公司,易方达基金管理有限公司,景顺长城基金管理有限公司,重庆国际信托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报告期（2024年10月01日 - 2024年12月31日）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Z30001</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3,244,211,069.01</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1.0152</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1.2389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2024年10月01日 - 2024年12月31日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Z30001</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hint="eastAsia" w:ascii="方正仿宋简体" w:eastAsia="方正仿宋简体"/>
          <w:sz w:val="24"/>
          <w:szCs w:val="24"/>
        </w:rPr>
        <w:t>  展望2025年1季度，对债券市场并不悲观，从货币的角度来看，当前的经济基本面偏弱的格局并不支持货币政策出现转向，进一步降准降息值得期待。</w:t>
        <w:br w:type="textWrapping" w:clear="all"/>
      </w:r>
      <w:r>
        <w:rPr>
          <w:rFonts w:hint="eastAsia" w:ascii="方正仿宋简体" w:eastAsia="方正仿宋简体"/>
          <w:sz w:val="24"/>
          <w:szCs w:val="24"/>
        </w:rPr>
        <w:t>  本产品为中长期、定期开放式产品，在运作期内操作上主配置2-3年信用债，积极采用杠杆、久期等工具获取收益增厚。后续我们将继续研判市场，积极把握市场机会，将以中性策略应对，对于合意的信用债资产保持积极配置，保持适度杠杆以增厚票息收益，控制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截至报告期末，本产品份额净值为1.0152元。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568,293,571.44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17.52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ZJQTT202309270002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506,013,382.80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15.60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XTDKX202406210023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云南信托-云泓28号集合资金信托计划第1期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15.41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262,409,251.91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XTDKX202406210006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203,360,000.00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XTDKX202406130022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粤财信托·瑞兴125号集合资金信托计划（第1期）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200,830,532.00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XTDKX202406120003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粤财信托·瑞兴100号集合资金信托计划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200,786,426.00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XTDKX202406210025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云南信托-云泓31号集合资金信托计划第1期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199,000,000.00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XTDKX202406210026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181,008,200.00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XTDKX202406210027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104,699,500.00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南京江北新区产业投资集团有限公司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重庆信托·南京江北1号集合资金信托计划（第1期）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云瀚信息科技有限公司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云南信托-云泓28号集合资金信托计划第1期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174</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云瀚信息科技有限公司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云南信托-云泓31号集合资金信托计划第1期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174</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174</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174</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华鑫信托·嘉盈和颜68号集合资金信托计划（第3期）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174</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张家港市高铁投资发展(集团)有限公司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粤财信托·瑞兴100号集合资金信托计划</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165</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江苏金坛投资集团有限公司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粤财信托·瑞兴125号集合资金信托计划（第1期）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172</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0120080000000273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南京银行安稳1905一年定开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产品支付关联方托管费159,338.27元，支付关联方代销费0.00元。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